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4FBF" w14:textId="4968DF1D" w:rsidR="00CD3115" w:rsidRPr="003A4E62" w:rsidRDefault="00CD3115" w:rsidP="00A41FB1">
      <w:pPr>
        <w:shd w:val="clear" w:color="auto" w:fill="FFFFFF" w:themeFill="background1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  <w:t>PROCEDURĂ  privind</w:t>
      </w:r>
      <w:r w:rsidR="004F43B8"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  <w:t xml:space="preserve"> organizarea și desfă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  <w:t>șurarea  pregătirii în vederea admiterii 202</w:t>
      </w:r>
      <w:r w:rsidR="000E2C45"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  <w:t>3</w:t>
      </w:r>
    </w:p>
    <w:p w14:paraId="14DCF1C2" w14:textId="23E907CA" w:rsidR="00CD3115" w:rsidRPr="003A4E62" w:rsidRDefault="00334258" w:rsidP="00A41FB1">
      <w:pPr>
        <w:shd w:val="clear" w:color="auto" w:fill="FFFFFF" w:themeFill="background1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ro-RO"/>
        </w:rPr>
        <w:t>Aprobată prin hotărârea Senatul</w:t>
      </w:r>
      <w:r w:rsidR="004F43B8"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ro-RO"/>
        </w:rPr>
        <w:t>ui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ro-RO"/>
        </w:rPr>
        <w:t xml:space="preserve"> </w:t>
      </w:r>
      <w:r w:rsidR="00DB1F2C"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ro-RO"/>
        </w:rPr>
        <w:t>nr. ___ din _______ 2023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ro-RO"/>
        </w:rPr>
        <w:t xml:space="preserve"> </w:t>
      </w:r>
    </w:p>
    <w:p w14:paraId="0E49F923" w14:textId="77777777" w:rsidR="00D53067" w:rsidRPr="003A4E62" w:rsidRDefault="00CD3115" w:rsidP="00A41FB1">
      <w:pPr>
        <w:shd w:val="clear" w:color="auto" w:fill="FFFFFF" w:themeFill="background1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val="ro-RO"/>
        </w:rPr>
        <w:t xml:space="preserve">Înscrierile pentru pregătire admitere se fac </w:t>
      </w:r>
      <w:r w:rsidR="00D53067" w:rsidRPr="003A4E62"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val="ro-RO"/>
        </w:rPr>
        <w:t>DOAR ONLINE</w:t>
      </w:r>
    </w:p>
    <w:p w14:paraId="1C0CA7A6" w14:textId="2E40FD81" w:rsidR="00CD3115" w:rsidRPr="003A4E62" w:rsidRDefault="00CD3115" w:rsidP="00A41FB1">
      <w:pPr>
        <w:shd w:val="clear" w:color="auto" w:fill="FFFFFF" w:themeFill="background1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val="ro-RO"/>
        </w:rPr>
        <w:br/>
      </w:r>
      <w:r w:rsidR="00DB16C5"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t>începând cu data de 03 iulie 2023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br/>
        <w:t>(nu se acceptă înscrieri</w:t>
      </w:r>
      <w:r w:rsidR="004F43B8"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t xml:space="preserve"> înainte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t xml:space="preserve"> de acestă dată)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br/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val="ro-RO"/>
        </w:rPr>
        <w:t>la adresa de email:</w:t>
      </w:r>
    </w:p>
    <w:p w14:paraId="2C884201" w14:textId="276C502B" w:rsidR="00CD3115" w:rsidRPr="003A4E62" w:rsidRDefault="00DE1FFC" w:rsidP="00A41FB1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noProof/>
          <w:color w:val="FF0000"/>
          <w:sz w:val="30"/>
          <w:szCs w:val="30"/>
          <w:bdr w:val="none" w:sz="0" w:space="0" w:color="auto" w:frame="1"/>
          <w:lang w:val="ro-RO"/>
        </w:rPr>
      </w:pPr>
      <w:hyperlink r:id="rId7" w:history="1">
        <w:r w:rsidR="00CD3115" w:rsidRPr="003A4E62">
          <w:rPr>
            <w:rFonts w:ascii="Arial" w:eastAsia="Times New Roman" w:hAnsi="Arial" w:cs="Arial"/>
            <w:b/>
            <w:bCs/>
            <w:noProof/>
            <w:color w:val="FF0000"/>
            <w:sz w:val="30"/>
            <w:szCs w:val="30"/>
            <w:bdr w:val="none" w:sz="0" w:space="0" w:color="auto" w:frame="1"/>
            <w:lang w:val="ro-RO"/>
          </w:rPr>
          <w:t>inscrierepregatire@unarte.org</w:t>
        </w:r>
      </w:hyperlink>
    </w:p>
    <w:p w14:paraId="014C48BB" w14:textId="77777777" w:rsidR="00D53067" w:rsidRPr="003A4E62" w:rsidRDefault="00D53067" w:rsidP="00A41FB1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val="ro-RO"/>
        </w:rPr>
      </w:pPr>
    </w:p>
    <w:p w14:paraId="0258EAC5" w14:textId="77777777" w:rsidR="00CD3115" w:rsidRPr="003A4E62" w:rsidRDefault="00CD3115" w:rsidP="00A41FB1">
      <w:pPr>
        <w:shd w:val="clear" w:color="auto" w:fill="FFFFFF" w:themeFill="background1"/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t>PLATA SE VA FACE ÎN MOMENTUL ÎNSCRIERII.</w:t>
      </w:r>
    </w:p>
    <w:p w14:paraId="28334935" w14:textId="77777777" w:rsidR="00CD3115" w:rsidRPr="003A4E62" w:rsidRDefault="00CD3115" w:rsidP="00A41FB1">
      <w:pPr>
        <w:shd w:val="clear" w:color="auto" w:fill="FFFFFF" w:themeFill="background1"/>
        <w:spacing w:after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  <w:t>Informații suplimentare</w:t>
      </w:r>
    </w:p>
    <w:p w14:paraId="528C2E3A" w14:textId="784CAE25" w:rsidR="00CD3115" w:rsidRPr="003A4E62" w:rsidRDefault="00A41FB1" w:rsidP="00A41FB1">
      <w:pPr>
        <w:shd w:val="clear" w:color="auto" w:fill="FFFFFF" w:themeFill="background1"/>
        <w:tabs>
          <w:tab w:val="center" w:pos="4680"/>
        </w:tabs>
        <w:spacing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ab/>
      </w:r>
      <w:r w:rsidR="00CD3115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la email</w:t>
      </w:r>
    </w:p>
    <w:p w14:paraId="66D64BD9" w14:textId="77777777" w:rsidR="00CD3115" w:rsidRPr="003A4E62" w:rsidRDefault="00DE1FFC" w:rsidP="00A41FB1">
      <w:pPr>
        <w:shd w:val="clear" w:color="auto" w:fill="FFFFFF" w:themeFill="background1"/>
        <w:spacing w:line="240" w:lineRule="auto"/>
        <w:jc w:val="center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hyperlink r:id="rId8" w:history="1">
        <w:r w:rsidR="00CD3115" w:rsidRPr="003A4E62">
          <w:rPr>
            <w:rFonts w:ascii="Arial" w:eastAsia="Times New Roman" w:hAnsi="Arial" w:cs="Arial"/>
            <w:b/>
            <w:bCs/>
            <w:noProof/>
            <w:color w:val="000000" w:themeColor="text1"/>
            <w:sz w:val="32"/>
            <w:szCs w:val="32"/>
            <w:bdr w:val="single" w:sz="12" w:space="8" w:color="55595C" w:frame="1"/>
            <w:lang w:val="ro-RO"/>
          </w:rPr>
          <w:br/>
        </w:r>
        <w:r w:rsidR="00CD3115" w:rsidRPr="003A4E62">
          <w:rPr>
            <w:rFonts w:ascii="Arial" w:eastAsia="Times New Roman" w:hAnsi="Arial" w:cs="Arial"/>
            <w:b/>
            <w:bCs/>
            <w:noProof/>
            <w:color w:val="000000" w:themeColor="text1"/>
            <w:sz w:val="32"/>
            <w:szCs w:val="32"/>
            <w:u w:val="single"/>
            <w:bdr w:val="single" w:sz="12" w:space="8" w:color="55595C" w:frame="1"/>
            <w:lang w:val="ro-RO"/>
          </w:rPr>
          <w:t>inscrierepregatire@unarte.org</w:t>
        </w:r>
      </w:hyperlink>
    </w:p>
    <w:p w14:paraId="20F8ECDB" w14:textId="5B2A6B4C" w:rsidR="00CD3115" w:rsidRPr="003A4E62" w:rsidRDefault="00CD3115" w:rsidP="00B13005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br/>
        <w:t>În vederea admiterii, Universitatea Națională de Arte din București ofe</w:t>
      </w:r>
      <w:r w:rsidR="004F43B8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ră posibilitatea celor interesaț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i să se pregătească în spațiile universității, cu personal calificat, pe perioada vacanței de vară.</w:t>
      </w:r>
    </w:p>
    <w:p w14:paraId="08A345C2" w14:textId="3F6DB22A" w:rsidR="00CD3115" w:rsidRPr="003A4E62" w:rsidRDefault="00CD3115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Cursurile se vor desfășura câte </w:t>
      </w:r>
      <w:r w:rsidR="00DB16C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6 ore/zi (de luni până sâmbătă,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inclusiv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), începând cu </w:t>
      </w:r>
      <w:r w:rsidR="0035028C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orele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8.00, în sediile universității.</w:t>
      </w:r>
    </w:p>
    <w:p w14:paraId="7B11510C" w14:textId="1F7F55FD" w:rsidR="00CD3115" w:rsidRPr="003A4E62" w:rsidRDefault="00CD3115" w:rsidP="00A41FB1">
      <w:pPr>
        <w:shd w:val="clear" w:color="auto" w:fill="FFFFFF" w:themeFill="background1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Toate materialele de lucru vor fi aduse de către candidaţi: hârtie de desen, carton, hârtie de desen A3 (30/42 cm.), cărbune, </w:t>
      </w:r>
      <w:r w:rsidR="004F43B8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creion, tuş, ulei, tempera, gumă de șters ș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i alte materiale necesare pentru buna desfășurare a pregătirii, respectând specificul specializării la care </w:t>
      </w:r>
      <w:r w:rsidR="006B6B9B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se dorește înscrierea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pentru pregătire.</w:t>
      </w:r>
    </w:p>
    <w:p w14:paraId="73129CF4" w14:textId="77777777" w:rsidR="00B13005" w:rsidRPr="003A4E62" w:rsidRDefault="00B13005" w:rsidP="00A41FB1">
      <w:pPr>
        <w:shd w:val="clear" w:color="auto" w:fill="FFFFFF" w:themeFill="background1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6F9C31E9" w14:textId="77777777" w:rsidR="00B13005" w:rsidRPr="003A4E62" w:rsidRDefault="00B13005" w:rsidP="00A41FB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60"/>
          <w:szCs w:val="60"/>
          <w:bdr w:val="none" w:sz="0" w:space="0" w:color="auto" w:frame="1"/>
          <w:lang w:val="ro-RO"/>
        </w:rPr>
      </w:pPr>
    </w:p>
    <w:p w14:paraId="16077547" w14:textId="77777777" w:rsidR="00B13005" w:rsidRPr="003A4E62" w:rsidRDefault="00B13005" w:rsidP="00A41FB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60"/>
          <w:szCs w:val="60"/>
          <w:bdr w:val="none" w:sz="0" w:space="0" w:color="auto" w:frame="1"/>
          <w:lang w:val="ro-RO"/>
        </w:rPr>
      </w:pPr>
    </w:p>
    <w:p w14:paraId="625F458C" w14:textId="5633A32A" w:rsidR="00CD3115" w:rsidRPr="00F762EA" w:rsidRDefault="0072753F" w:rsidP="00A41FB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u w:val="single"/>
          <w:lang w:val="ro-RO"/>
        </w:rPr>
      </w:pPr>
      <w:r w:rsidRPr="00F762EA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60"/>
          <w:szCs w:val="60"/>
          <w:u w:val="single"/>
          <w:bdr w:val="none" w:sz="0" w:space="0" w:color="auto" w:frame="1"/>
          <w:lang w:val="ro-RO"/>
        </w:rPr>
        <w:t>Perioade de pregătire și taxe</w:t>
      </w:r>
    </w:p>
    <w:p w14:paraId="7BFC065D" w14:textId="3DC14E54" w:rsidR="00CD3115" w:rsidRPr="003A4E62" w:rsidRDefault="00CD3115" w:rsidP="00A41FB1">
      <w:pPr>
        <w:shd w:val="clear" w:color="auto" w:fill="FFFFFF" w:themeFill="background1"/>
        <w:spacing w:after="300" w:line="240" w:lineRule="auto"/>
        <w:jc w:val="center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0E8D1D51" w14:textId="1D2BED22" w:rsidR="00CD3115" w:rsidRPr="003A4E62" w:rsidRDefault="0072753F" w:rsidP="00A41FB1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Perioadă </w:t>
      </w:r>
      <w:r w:rsidR="00596C11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de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4 săptămâni</w:t>
      </w:r>
    </w:p>
    <w:p w14:paraId="56AA65E5" w14:textId="4A30719C" w:rsidR="00CD3115" w:rsidRPr="003A4E62" w:rsidRDefault="0072753F" w:rsidP="00A41FB1">
      <w:pPr>
        <w:shd w:val="clear" w:color="auto" w:fill="FFFFFF" w:themeFill="background1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Luni 24 iulie – Sâmbătă 19 august 2023</w:t>
      </w:r>
      <w:r w:rsidR="00CD311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 =  800 lei</w:t>
      </w:r>
    </w:p>
    <w:p w14:paraId="6213E83E" w14:textId="1D4EFA03" w:rsidR="00CD3115" w:rsidRPr="003A4E62" w:rsidRDefault="0072753F" w:rsidP="00A41FB1">
      <w:pPr>
        <w:shd w:val="clear" w:color="auto" w:fill="FFFFFF" w:themeFill="background1"/>
        <w:spacing w:after="300" w:line="360" w:lineRule="auto"/>
        <w:jc w:val="center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Sau </w:t>
      </w:r>
      <w:r w:rsidR="00CD3115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pe etape :</w:t>
      </w:r>
    </w:p>
    <w:p w14:paraId="30C17B80" w14:textId="460408D2" w:rsidR="00CD3115" w:rsidRPr="003A4E62" w:rsidRDefault="00CD3115" w:rsidP="00A41FB1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Etapa I:</w:t>
      </w:r>
    </w:p>
    <w:p w14:paraId="09ABA356" w14:textId="40A998BF" w:rsidR="00CD3115" w:rsidRPr="003A4E62" w:rsidRDefault="00FC05BC" w:rsidP="00A41FB1">
      <w:pPr>
        <w:shd w:val="clear" w:color="auto" w:fill="FFFFFF" w:themeFill="background1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Luni 24 iulie – S</w:t>
      </w:r>
      <w:r w:rsidR="0072753F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âmbătă 05 august 2023</w:t>
      </w:r>
      <w:r w:rsidR="00CD311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(2 săpt.) = 400 lei</w:t>
      </w:r>
    </w:p>
    <w:p w14:paraId="18A5D8CF" w14:textId="7827E424" w:rsidR="00CD3115" w:rsidRPr="003A4E62" w:rsidRDefault="00CD3115" w:rsidP="00A41FB1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Etapa II:</w:t>
      </w:r>
    </w:p>
    <w:p w14:paraId="2D7B4A60" w14:textId="50D24448" w:rsidR="00CD3115" w:rsidRPr="003A4E62" w:rsidRDefault="00FC05BC" w:rsidP="00A41FB1">
      <w:pPr>
        <w:shd w:val="clear" w:color="auto" w:fill="FFFFFF" w:themeFill="background1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Luni 07 august – S</w:t>
      </w:r>
      <w:r w:rsidR="0072753F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âmbătă 19 august 2023</w:t>
      </w:r>
      <w:r w:rsidR="00CD311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(2 săpt.) = 400 lei</w:t>
      </w:r>
    </w:p>
    <w:p w14:paraId="6DE12229" w14:textId="2D683A08" w:rsidR="00CD3115" w:rsidRPr="003A4E62" w:rsidRDefault="00CD3115" w:rsidP="00A41FB1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70E85E33" w14:textId="2D926629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Pentru fiecare etapă</w:t>
      </w:r>
      <w:r w:rsidR="00FC05BC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procedura de înscriere este aceeași.</w:t>
      </w:r>
    </w:p>
    <w:p w14:paraId="1D72CC88" w14:textId="581DFAA8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Nu există un număr de locuri stabilit pentru pregătire. </w:t>
      </w:r>
    </w:p>
    <w:p w14:paraId="585DA001" w14:textId="77777777" w:rsidR="003A4E62" w:rsidRPr="003A4E62" w:rsidRDefault="003A4E62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</w:p>
    <w:p w14:paraId="581D3693" w14:textId="72BD045F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Specializările la care se va efectua pregătire:</w:t>
      </w:r>
    </w:p>
    <w:p w14:paraId="51BEA325" w14:textId="77777777" w:rsidR="00B1300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</w:t>
      </w:r>
    </w:p>
    <w:p w14:paraId="73C395F1" w14:textId="2C1C38E0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bdr w:val="none" w:sz="0" w:space="0" w:color="auto" w:frame="1"/>
          <w:lang w:val="ro-RO"/>
        </w:rPr>
        <w:t>FACULTATEA DE ARTE PLASTICE</w:t>
      </w:r>
    </w:p>
    <w:p w14:paraId="315C3803" w14:textId="250CAFB2" w:rsidR="00CD3115" w:rsidRPr="003A4E62" w:rsidRDefault="00DA52CA" w:rsidP="0014409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hAnsi="Arial" w:cs="Arial"/>
          <w:b/>
          <w:i/>
          <w:noProof/>
          <w:sz w:val="24"/>
          <w:szCs w:val="24"/>
          <w:lang w:val="ro-RO"/>
        </w:rPr>
        <w:t>Arte plastice</w:t>
      </w:r>
      <w:r w:rsidRPr="003A4E62">
        <w:rPr>
          <w:rFonts w:ascii="Arial" w:hAnsi="Arial" w:cs="Arial"/>
          <w:i/>
          <w:noProof/>
          <w:sz w:val="24"/>
          <w:szCs w:val="24"/>
          <w:lang w:val="ro-RO"/>
        </w:rPr>
        <w:t xml:space="preserve"> </w:t>
      </w:r>
      <w:r w:rsidR="003A4E62" w:rsidRPr="003A4E62">
        <w:rPr>
          <w:rFonts w:ascii="Arial" w:hAnsi="Arial" w:cs="Arial"/>
          <w:i/>
          <w:noProof/>
          <w:sz w:val="24"/>
          <w:szCs w:val="24"/>
          <w:lang w:val="ro-RO"/>
        </w:rPr>
        <w:t>–</w:t>
      </w:r>
      <w:r w:rsidRPr="003A4E62">
        <w:rPr>
          <w:rFonts w:ascii="Arial" w:hAnsi="Arial" w:cs="Arial"/>
          <w:i/>
          <w:noProof/>
          <w:sz w:val="24"/>
          <w:szCs w:val="24"/>
          <w:lang w:val="ro-RO"/>
        </w:rPr>
        <w:t xml:space="preserve"> </w:t>
      </w:r>
      <w:hyperlink r:id="rId9" w:history="1">
        <w:r w:rsidR="00374114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Pictură</w:t>
        </w:r>
        <w:r w:rsidR="003A4E62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 </w:t>
        </w:r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 (sediul din Str.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G</w:t>
        </w:r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-ral Constantin Budișteanu, nr.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19)</w:t>
        </w:r>
      </w:hyperlink>
    </w:p>
    <w:p w14:paraId="39DD8F80" w14:textId="14761BB7" w:rsidR="00CD3115" w:rsidRPr="003A4E62" w:rsidRDefault="005B68C3" w:rsidP="0014409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hAnsi="Arial" w:cs="Arial"/>
          <w:b/>
          <w:i/>
          <w:noProof/>
          <w:sz w:val="24"/>
          <w:szCs w:val="24"/>
          <w:lang w:val="ro-RO"/>
        </w:rPr>
        <w:t xml:space="preserve">Arte plastice - </w:t>
      </w:r>
      <w:hyperlink r:id="rId10" w:history="1">
        <w:r w:rsidR="00CD3115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Grafică</w:t>
        </w:r>
      </w:hyperlink>
      <w:r w:rsidR="00374114" w:rsidRPr="003A4E62">
        <w:rPr>
          <w:rFonts w:ascii="Arial" w:eastAsia="Times New Roman" w:hAnsi="Arial" w:cs="Arial"/>
          <w:bCs/>
          <w:i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hyperlink r:id="rId11" w:history="1"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(sediul din Str.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G</w:t>
        </w:r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-ral Constantin Budișteanu, nr.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19)</w:t>
        </w:r>
      </w:hyperlink>
    </w:p>
    <w:p w14:paraId="03D6F520" w14:textId="1211FFAB" w:rsidR="00CD3115" w:rsidRPr="003A4E62" w:rsidRDefault="005B68C3" w:rsidP="0014409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hAnsi="Arial" w:cs="Arial"/>
          <w:b/>
          <w:i/>
          <w:noProof/>
          <w:sz w:val="24"/>
          <w:szCs w:val="24"/>
          <w:lang w:val="ro-RO"/>
        </w:rPr>
        <w:t xml:space="preserve">Arte plastice - </w:t>
      </w:r>
      <w:hyperlink r:id="rId12" w:history="1">
        <w:r w:rsidR="00CD3115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Sculptură</w:t>
        </w:r>
      </w:hyperlink>
      <w:r w:rsidR="00374114" w:rsidRPr="003A4E62">
        <w:rPr>
          <w:rFonts w:ascii="Arial" w:eastAsia="Times New Roman" w:hAnsi="Arial" w:cs="Arial"/>
          <w:bCs/>
          <w:i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hyperlink r:id="rId13" w:history="1"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(sediul din </w:t>
        </w:r>
        <w:r w:rsidR="00935FB7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Calea Griviței</w:t>
        </w:r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, nr.</w:t>
        </w:r>
        <w:r w:rsidR="00935FB7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22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)</w:t>
        </w:r>
      </w:hyperlink>
    </w:p>
    <w:p w14:paraId="4111C93E" w14:textId="77777777" w:rsidR="00144093" w:rsidRPr="003A4E62" w:rsidRDefault="00DE1FFC" w:rsidP="0014409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hyperlink r:id="rId14" w:history="1">
        <w:r w:rsidR="00144093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Pedagogia artelor plastice și decorative</w:t>
        </w:r>
        <w:r w:rsidR="00144093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 (sediul din Calea Griviței, nr.28)</w:t>
        </w:r>
      </w:hyperlink>
    </w:p>
    <w:p w14:paraId="68B0C9E1" w14:textId="77777777" w:rsidR="00144093" w:rsidRPr="003A4E62" w:rsidRDefault="00291310" w:rsidP="0014409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b/>
          <w:i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hAnsi="Arial" w:cs="Arial"/>
          <w:b/>
          <w:i/>
          <w:noProof/>
          <w:sz w:val="24"/>
          <w:szCs w:val="24"/>
          <w:lang w:val="ro-RO"/>
        </w:rPr>
        <w:t>Arte plastice (</w:t>
      </w:r>
      <w:hyperlink r:id="rId15" w:history="1">
        <w:r w:rsidR="00CD3115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Fotografie-videoprocesarea computerizată a imaginii</w:t>
        </w:r>
      </w:hyperlink>
      <w:r w:rsidRPr="003A4E62">
        <w:rPr>
          <w:rFonts w:ascii="Arial" w:eastAsia="Times New Roman" w:hAnsi="Arial" w:cs="Arial"/>
          <w:b/>
          <w:bCs/>
          <w:i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)</w:t>
      </w:r>
      <w:r w:rsidR="00374114" w:rsidRPr="003A4E62">
        <w:rPr>
          <w:rFonts w:ascii="Arial" w:eastAsia="Times New Roman" w:hAnsi="Arial" w:cs="Arial"/>
          <w:b/>
          <w:bCs/>
          <w:i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</w:p>
    <w:p w14:paraId="68867502" w14:textId="100D48DC" w:rsidR="00CD3115" w:rsidRPr="003A4E62" w:rsidRDefault="00DE1FFC" w:rsidP="00144093">
      <w:pPr>
        <w:shd w:val="clear" w:color="auto" w:fill="FFFFFF" w:themeFill="background1"/>
        <w:spacing w:after="0" w:line="360" w:lineRule="auto"/>
        <w:ind w:left="42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hyperlink r:id="rId16" w:history="1"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(sediul din Str.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G</w:t>
        </w:r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-ral Constantin Budișteanu, nr.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19)</w:t>
        </w:r>
      </w:hyperlink>
    </w:p>
    <w:p w14:paraId="360B64DB" w14:textId="77777777" w:rsidR="00B13005" w:rsidRPr="003A4E62" w:rsidRDefault="00B1300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bdr w:val="none" w:sz="0" w:space="0" w:color="auto" w:frame="1"/>
          <w:lang w:val="ro-RO"/>
        </w:rPr>
      </w:pPr>
    </w:p>
    <w:p w14:paraId="08B31B79" w14:textId="19859E02" w:rsidR="00CD3115" w:rsidRPr="003A4E62" w:rsidRDefault="00374114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bdr w:val="none" w:sz="0" w:space="0" w:color="auto" w:frame="1"/>
          <w:lang w:val="ro-RO"/>
        </w:rPr>
        <w:t>FACULTATEA DE ARTE DECORATIVE Ș</w:t>
      </w:r>
      <w:r w:rsidR="00CD311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u w:val="single"/>
          <w:bdr w:val="none" w:sz="0" w:space="0" w:color="auto" w:frame="1"/>
          <w:lang w:val="ro-RO"/>
        </w:rPr>
        <w:t>I DESIGN</w:t>
      </w:r>
    </w:p>
    <w:p w14:paraId="03C3B34D" w14:textId="77777777" w:rsidR="00144093" w:rsidRPr="003A4E62" w:rsidRDefault="00DE1FFC" w:rsidP="00144093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hyperlink r:id="rId17" w:history="1">
        <w:r w:rsidR="00144093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Artă Murală</w:t>
        </w:r>
      </w:hyperlink>
      <w:hyperlink r:id="rId18" w:history="1">
        <w:r w:rsidR="00144093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 (sediul din Calea Griviței, nr.28)</w:t>
        </w:r>
      </w:hyperlink>
    </w:p>
    <w:p w14:paraId="05C24893" w14:textId="77777777" w:rsidR="00144093" w:rsidRPr="003A4E62" w:rsidRDefault="00DE1FFC" w:rsidP="00144093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hyperlink r:id="rId19" w:history="1">
        <w:r w:rsidR="00144093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Arte Textile</w:t>
        </w:r>
      </w:hyperlink>
      <w:r w:rsidR="00144093" w:rsidRPr="003A4E62">
        <w:rPr>
          <w:rFonts w:ascii="Arial" w:eastAsia="Times New Roman" w:hAnsi="Arial" w:cs="Arial"/>
          <w:b/>
          <w:bCs/>
          <w:i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– Design textil</w:t>
      </w:r>
      <w:hyperlink r:id="rId20" w:history="1">
        <w:r w:rsidR="00144093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 (sediul din Calea Griviței, nr.28)</w:t>
        </w:r>
      </w:hyperlink>
    </w:p>
    <w:p w14:paraId="41528C67" w14:textId="1AD02AFF" w:rsidR="00144093" w:rsidRPr="003A4E62" w:rsidRDefault="00DE1FFC" w:rsidP="00144093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hyperlink r:id="rId21" w:history="1">
        <w:r w:rsidR="00144093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Modă – Design vestimentar</w:t>
        </w:r>
        <w:r w:rsidR="003A4E62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 </w:t>
        </w:r>
        <w:r w:rsidR="00144093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(sediul din Calea Griviței, nr.28)</w:t>
        </w:r>
      </w:hyperlink>
    </w:p>
    <w:p w14:paraId="55F0B693" w14:textId="77777777" w:rsidR="00144093" w:rsidRPr="003A4E62" w:rsidRDefault="00DE1FFC" w:rsidP="00144093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hyperlink r:id="rId22" w:history="1">
        <w:r w:rsidR="00144093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Ceramică/Sticlă/Metal</w:t>
        </w:r>
      </w:hyperlink>
      <w:hyperlink r:id="rId23" w:history="1">
        <w:r w:rsidR="00144093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 (sediul din Calea Griviței, nr.28)</w:t>
        </w:r>
      </w:hyperlink>
    </w:p>
    <w:p w14:paraId="5A31AE19" w14:textId="5EE343D4" w:rsidR="00CD3115" w:rsidRPr="003A4E62" w:rsidRDefault="00DE1FFC" w:rsidP="00144093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i/>
          <w:noProof/>
          <w:color w:val="000000" w:themeColor="text1"/>
          <w:sz w:val="24"/>
          <w:szCs w:val="24"/>
          <w:lang w:val="ro-RO"/>
        </w:rPr>
      </w:pPr>
      <w:hyperlink r:id="rId24" w:history="1">
        <w:r w:rsidR="00CD3115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Design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 (</w:t>
        </w:r>
      </w:hyperlink>
      <w:hyperlink r:id="rId25" w:history="1"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sediul din Calea Griviței, nr.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28)</w:t>
        </w:r>
      </w:hyperlink>
    </w:p>
    <w:p w14:paraId="6FA1712A" w14:textId="28549302" w:rsidR="00B13005" w:rsidRPr="003A4E62" w:rsidRDefault="00DE1FFC" w:rsidP="00B13005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692" w:hanging="1266"/>
        <w:textAlignment w:val="baseline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</w:pPr>
      <w:hyperlink r:id="rId26" w:history="1">
        <w:r w:rsidR="00CD3115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Scenografie</w:t>
        </w:r>
      </w:hyperlink>
      <w:hyperlink r:id="rId27" w:history="1">
        <w:r w:rsidR="00374114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 </w:t>
        </w:r>
        <w:r w:rsidR="00EE6AF1" w:rsidRPr="003A4E62">
          <w:rPr>
            <w:rFonts w:ascii="Arial" w:eastAsia="Times New Roman" w:hAnsi="Arial" w:cs="Arial"/>
            <w:b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și eveniment artistic </w:t>
        </w:r>
        <w:r w:rsidR="003A4E62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 xml:space="preserve"> </w:t>
        </w:r>
        <w:r w:rsidR="00374114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(</w:t>
        </w:r>
        <w:r w:rsidR="00CD3115" w:rsidRPr="003A4E62">
          <w:rPr>
            <w:rFonts w:ascii="Arial" w:eastAsia="Times New Roman" w:hAnsi="Arial" w:cs="Arial"/>
            <w:bCs/>
            <w:i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sediul din Calea Griviței, nr.28)</w:t>
        </w:r>
      </w:hyperlink>
    </w:p>
    <w:p w14:paraId="37661B03" w14:textId="05632AB0" w:rsidR="00CD3115" w:rsidRPr="00F762EA" w:rsidRDefault="00CD3115" w:rsidP="00A41FB1">
      <w:pPr>
        <w:shd w:val="clear" w:color="auto" w:fill="FFFFFF" w:themeFill="background1"/>
        <w:spacing w:before="161"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u w:val="single"/>
          <w:lang w:val="ro-RO"/>
        </w:rPr>
      </w:pPr>
      <w:r w:rsidRPr="00F762EA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u w:val="single"/>
          <w:lang w:val="ro-RO"/>
        </w:rPr>
        <w:lastRenderedPageBreak/>
        <w:t>Taxa</w:t>
      </w:r>
    </w:p>
    <w:p w14:paraId="63270E97" w14:textId="127D7E0E" w:rsidR="00CD3115" w:rsidRPr="003A4E62" w:rsidRDefault="00CD3115" w:rsidP="003A4E62">
      <w:p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Se va achita prin bancă l</w:t>
      </w:r>
      <w:r w:rsidR="005D1237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a orice sucursală sau agenție a </w:t>
      </w:r>
      <w:r w:rsidR="005D1237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Băncii Comerciale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Române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(BCR)</w:t>
      </w:r>
    </w:p>
    <w:p w14:paraId="6C67A227" w14:textId="20EC33D7" w:rsidR="00CD3115" w:rsidRPr="003A4E62" w:rsidRDefault="00CD3115" w:rsidP="003A4E62">
      <w:p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TITULAR CONT:</w:t>
      </w:r>
      <w:r w:rsidR="004B371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Universitatea Națională de Arte din București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br/>
        <w:t>C.U.I./C.I.F. 4602033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br/>
        <w:t>în contul IBAN  RO06RNCB0072039062550016</w:t>
      </w:r>
    </w:p>
    <w:p w14:paraId="5EC49034" w14:textId="77777777" w:rsidR="00CD3115" w:rsidRPr="003A4E62" w:rsidRDefault="00CD3115" w:rsidP="003A4E62">
      <w:pPr>
        <w:shd w:val="clear" w:color="auto" w:fill="FFFFFF" w:themeFill="background1"/>
        <w:spacing w:after="30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Cu următoarele explicații:</w:t>
      </w:r>
    </w:p>
    <w:p w14:paraId="35DCF33B" w14:textId="77777777" w:rsidR="00CD3115" w:rsidRPr="003A4E62" w:rsidRDefault="00CD3115" w:rsidP="00A41FB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692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Nume/Prenume</w:t>
      </w:r>
    </w:p>
    <w:p w14:paraId="786BFE30" w14:textId="77777777" w:rsidR="00CD3115" w:rsidRPr="003A4E62" w:rsidRDefault="00CD3115" w:rsidP="00A41FB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692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CNP</w:t>
      </w:r>
    </w:p>
    <w:p w14:paraId="62037CE2" w14:textId="77777777" w:rsidR="00CD3115" w:rsidRPr="003A4E62" w:rsidRDefault="00CD3115" w:rsidP="00A41FB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692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Felul taxei achitate (pregătire UNARTE) și perioada aleasă pentru pregătire</w:t>
      </w:r>
    </w:p>
    <w:p w14:paraId="3ADAD746" w14:textId="1BC4056E" w:rsidR="00CD3115" w:rsidRPr="003A4E62" w:rsidRDefault="00CD3115" w:rsidP="00A41FB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692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Secția ( Specializarea)</w:t>
      </w:r>
    </w:p>
    <w:p w14:paraId="4A11053B" w14:textId="77777777" w:rsidR="004007CD" w:rsidRPr="003A4E62" w:rsidRDefault="004007CD" w:rsidP="004007CD">
      <w:pPr>
        <w:shd w:val="clear" w:color="auto" w:fill="FFFFFF" w:themeFill="background1"/>
        <w:spacing w:after="0" w:line="240" w:lineRule="auto"/>
        <w:ind w:left="1692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788164DA" w14:textId="6F55DA13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În acest cont se poate efectua și plata online.</w:t>
      </w:r>
    </w:p>
    <w:p w14:paraId="170709E4" w14:textId="73598B37" w:rsidR="00CD3115" w:rsidRPr="003A4E62" w:rsidRDefault="00CD3115" w:rsidP="003A4E62">
      <w:p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Legitimațiile 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de intrare la cursul de pregătire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vor fi distribuite în prima zi de curs</w:t>
      </w:r>
      <w:r w:rsidR="005D1237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de către profesorul coordonator de atelier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 conform listelor nominale, în baza verificărilor cu cartea de identitate/pașaport.</w:t>
      </w:r>
    </w:p>
    <w:p w14:paraId="04132BB3" w14:textId="48A9C65D" w:rsidR="00CD3115" w:rsidRPr="003A4E62" w:rsidRDefault="00CD3115" w:rsidP="003A4E62">
      <w:p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Cu aceste legitimații se va intra pe toată perioada pregătirii.</w:t>
      </w:r>
    </w:p>
    <w:p w14:paraId="342BBB86" w14:textId="17C35564" w:rsidR="009F3E9D" w:rsidRPr="003A4E62" w:rsidRDefault="009F3E9D" w:rsidP="003A4E62">
      <w:pPr>
        <w:shd w:val="clear" w:color="auto" w:fill="FFFFFF" w:themeFill="background1"/>
        <w:spacing w:after="0"/>
        <w:jc w:val="both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Profesorii coordonatori</w:t>
      </w:r>
      <w:r w:rsidR="005D1237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care de</w:t>
      </w:r>
      <w:r w:rsidR="00DD54DB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sfășoară pregătirea de vară 2023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 vor face prezența zilnic la clasă  a candidaților înscriși.</w:t>
      </w:r>
    </w:p>
    <w:p w14:paraId="3BAF9D18" w14:textId="77777777" w:rsidR="00B13005" w:rsidRPr="003A4E62" w:rsidRDefault="00B13005" w:rsidP="00A41FB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2FE976B8" w14:textId="369F8A33" w:rsidR="00517E6D" w:rsidRPr="003A4E62" w:rsidRDefault="00517E6D" w:rsidP="00A41FB1">
      <w:pPr>
        <w:shd w:val="clear" w:color="auto" w:fill="FFFFFF" w:themeFill="background1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Av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â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nd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 vedere Decizia Consiliului de Administra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ț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ie din data de 2 iunie 2022, taxa de preg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tire  se va restitui candida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ț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ilor care renun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ță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 la cursuri, numai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 m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sura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 care ace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ș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tia fac dovada c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nu au frecventat cursurile.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n cazul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 care candidatul a fost prezent cel putin 1 zi, se consider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c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nu este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ndrept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ăț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it s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primeasc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napoi suma achitat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pentru etap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, 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ntruc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â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t prezen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ț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a lui genereaz</w:t>
      </w:r>
      <w:r w:rsidR="00AD582B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ă 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costuri pentru Universitate.</w:t>
      </w:r>
    </w:p>
    <w:p w14:paraId="5831E984" w14:textId="3D842211" w:rsidR="00CD3115" w:rsidRPr="003A4E62" w:rsidRDefault="00AD582B" w:rsidP="00A41FB1">
      <w:pPr>
        <w:shd w:val="clear" w:color="auto" w:fill="FFFFFF" w:themeFill="background1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n cazul 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 care plata este f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cut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="0063609C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integral (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pentru ambele etape), iar retragerea survine 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naintea 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nceperii etapei 2, suma aferent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 acesteia se poate restitui, 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î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n baza unei cererii aprobate de c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tre conducerea universit</w:t>
      </w:r>
      <w:r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>ăț</w:t>
      </w:r>
      <w:r w:rsidR="00517E6D" w:rsidRPr="003A4E62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ro-RO"/>
        </w:rPr>
        <w:t xml:space="preserve">ii. </w:t>
      </w:r>
    </w:p>
    <w:p w14:paraId="1548FB5A" w14:textId="4676E48A" w:rsidR="00CD3115" w:rsidRPr="003A4E62" w:rsidRDefault="00CD3115" w:rsidP="00A41FB1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bdr w:val="none" w:sz="0" w:space="0" w:color="auto" w:frame="1"/>
          <w:lang w:val="ro-RO"/>
        </w:rPr>
        <w:t>Formulare necesare</w:t>
      </w:r>
    </w:p>
    <w:p w14:paraId="5A2A6483" w14:textId="77777777" w:rsidR="00B13005" w:rsidRPr="003A4E62" w:rsidRDefault="00B13005" w:rsidP="00A41FB1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val="ro-RO"/>
        </w:rPr>
      </w:pPr>
    </w:p>
    <w:p w14:paraId="3691A748" w14:textId="66CDC7A7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  <w:lang w:val="ro-RO"/>
        </w:rPr>
        <w:t>Toate documentele necesare pentru înscriere se vor transmite (scanate) pe e-mail:</w:t>
      </w:r>
    </w:p>
    <w:p w14:paraId="0CCB4CD3" w14:textId="6DBD0BA1" w:rsidR="00CD3115" w:rsidRPr="003A4E62" w:rsidRDefault="00CD3115" w:rsidP="003A4E62">
      <w:pPr>
        <w:numPr>
          <w:ilvl w:val="0"/>
          <w:numId w:val="14"/>
        </w:numPr>
        <w:shd w:val="clear" w:color="auto" w:fill="FFFFFF" w:themeFill="background1"/>
        <w:spacing w:after="0"/>
        <w:ind w:left="144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Cerere tip de înscriere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(semnată și datată, completată cu toate datele solicitate, se va specifica</w:t>
      </w:r>
      <w:r w:rsidR="00AB6C32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în clar</w:t>
      </w:r>
      <w:r w:rsidR="00AB6C32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 S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pecializarea la care se dorește înscrierea la pregătire).</w:t>
      </w:r>
    </w:p>
    <w:p w14:paraId="0873FF07" w14:textId="77777777" w:rsidR="00CB011A" w:rsidRPr="003A4E62" w:rsidRDefault="00CB011A" w:rsidP="00CB011A">
      <w:pPr>
        <w:shd w:val="clear" w:color="auto" w:fill="FFFFFF" w:themeFill="background1"/>
        <w:spacing w:after="0" w:line="240" w:lineRule="auto"/>
        <w:ind w:left="144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6E4F020E" w14:textId="650B536F" w:rsidR="00CD3115" w:rsidRPr="003A4E62" w:rsidRDefault="00CD3115" w:rsidP="00A41FB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44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Carte de identitate / pașaport</w:t>
      </w:r>
      <w:r w:rsidR="00AB6C32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în cazul cetățenilor străini;</w:t>
      </w:r>
    </w:p>
    <w:p w14:paraId="7E8CA362" w14:textId="2BEB0BFA" w:rsidR="00CB011A" w:rsidRPr="003A4E62" w:rsidRDefault="00CB011A" w:rsidP="00CB011A">
      <w:pPr>
        <w:shd w:val="clear" w:color="auto" w:fill="FFFFFF" w:themeFill="background1"/>
        <w:spacing w:after="0" w:line="240" w:lineRule="auto"/>
        <w:ind w:left="144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680ED742" w14:textId="77777777" w:rsidR="00CD3115" w:rsidRPr="003A4E62" w:rsidRDefault="00CD3115" w:rsidP="00A41FB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440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Dovada achitării taxei pentru perioada de pregătire.</w:t>
      </w:r>
    </w:p>
    <w:p w14:paraId="1481EA80" w14:textId="041B060E" w:rsidR="00CD3115" w:rsidRPr="003A4E62" w:rsidRDefault="00CD3115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lastRenderedPageBreak/>
        <w:t>În cazul minorilor (cei care nu au împlinit vârsta de 18 ani)</w:t>
      </w:r>
      <w:r w:rsidR="00AB6C32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se solicită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acordul scris al unui părinte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pentru a participa la aceste cursuri de pregătire</w:t>
      </w:r>
      <w:r w:rsidR="00AD582B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.</w:t>
      </w:r>
    </w:p>
    <w:p w14:paraId="4C59EF32" w14:textId="313A3C63" w:rsidR="00CD3115" w:rsidRPr="003A4E62" w:rsidRDefault="00CD3115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0EB46685" w14:textId="4025233A" w:rsidR="00CD3115" w:rsidRPr="003A4E62" w:rsidRDefault="00CD3115" w:rsidP="00A41FB1">
      <w:pPr>
        <w:shd w:val="clear" w:color="auto" w:fill="FFFFFF" w:themeFill="background1"/>
        <w:spacing w:before="161"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</w:pPr>
      <w:r w:rsidRPr="00F762EA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u w:val="single"/>
          <w:lang w:val="ro-RO"/>
        </w:rPr>
        <w:t xml:space="preserve">Cazarea </w:t>
      </w:r>
      <w:r w:rsidRPr="00F762EA">
        <w:rPr>
          <w:rFonts w:ascii="Arial" w:eastAsia="Times New Roman" w:hAnsi="Arial" w:cs="Arial"/>
          <w:b/>
          <w:bCs/>
          <w:noProof/>
          <w:color w:val="000000" w:themeColor="text1"/>
          <w:sz w:val="30"/>
          <w:szCs w:val="30"/>
          <w:u w:val="single"/>
          <w:bdr w:val="none" w:sz="0" w:space="0" w:color="auto" w:frame="1"/>
          <w:lang w:val="ro-RO"/>
        </w:rPr>
        <w:t>în căminul universității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8"/>
          <w:szCs w:val="48"/>
          <w:lang w:val="ro-RO"/>
        </w:rPr>
        <w:t xml:space="preserve">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se va face în limita locurilor disponibile.</w:t>
      </w:r>
    </w:p>
    <w:p w14:paraId="39CDAB4C" w14:textId="512063FC" w:rsidR="00CD3115" w:rsidRPr="003A4E62" w:rsidRDefault="00C42C98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Persoanele</w:t>
      </w:r>
      <w:r w:rsidR="00CD3115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care solicită  cazare  în căminul universității  trebuie să </w:t>
      </w:r>
      <w:r w:rsidR="00324838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se prezinte personal la cămin (în str. Occidentului , nr.</w:t>
      </w:r>
      <w:r w:rsidR="00CD3115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18, sector 1, București) pentru încheierea contractelor de cazare, </w:t>
      </w:r>
      <w:r w:rsidR="00CD311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în programul  luni – joi între 8.00-16.00 și vineri între 8.00 – 13.00.</w:t>
      </w:r>
    </w:p>
    <w:p w14:paraId="5866E2A1" w14:textId="77777777" w:rsidR="00517E6D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 </w:t>
      </w:r>
    </w:p>
    <w:p w14:paraId="2231582E" w14:textId="65C1D720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TOATE CONTRACTELE DE CAZARE SE VOR ÎNCHEIA PE O  PERIOADĂ DE 15 SAU 30 ZILE.</w:t>
      </w:r>
    </w:p>
    <w:p w14:paraId="5A10A0D2" w14:textId="7E112BED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MODALITĂȚI DE ÎNCHEIERE A CONTRACTELOR DE CAZARE :</w:t>
      </w:r>
    </w:p>
    <w:p w14:paraId="73CF2372" w14:textId="77777777" w:rsidR="00517E6D" w:rsidRPr="003A4E62" w:rsidRDefault="00517E6D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4AF67666" w14:textId="3F33986C" w:rsidR="00CD3115" w:rsidRPr="003A4E62" w:rsidRDefault="00CD3115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1.CONTRACTELE DE CAZARE SE VOR ÎNCHEIA PERSONAL DE CĂTRE CANDIDAȚI LA SEDIUL CĂMINULUI ST</w:t>
      </w:r>
      <w:r w:rsidR="00324838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UDENȚESC (STR.OCCIDENTULUI, NR.18, SECT.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1</w:t>
      </w:r>
      <w:r w:rsidR="00324838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BUCUREȘTI), ÎN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PERIOADA 0</w:t>
      </w:r>
      <w:r w:rsidR="00985E5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985E5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3 -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2</w:t>
      </w:r>
      <w:r w:rsidR="00985E5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1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3.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CANDIDAȚII VOR REZERVA</w:t>
      </w:r>
      <w:r w:rsidR="00583C2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</w:t>
      </w:r>
      <w:r w:rsidR="00F762EA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Ș</w:t>
      </w:r>
      <w:r w:rsidR="00583C2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I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CAMERA </w:t>
      </w:r>
      <w:r w:rsidR="00583C2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DE CAZARE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LA SEMNAREA CONTRACTULUI.</w:t>
      </w:r>
    </w:p>
    <w:p w14:paraId="1FAB0DD1" w14:textId="77777777" w:rsidR="004007CD" w:rsidRPr="003A4E62" w:rsidRDefault="004007CD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63DCF9DD" w14:textId="77777777" w:rsidR="00F762EA" w:rsidRDefault="00CD3115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2.CANDIDAȚII CARE NU POT AJUNGE LA SEDIUL CĂMINULUI STUDENȚESC ÎN PERIOADA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0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.07.202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-2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1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.07.202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3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 POT REZERVA CAMERA TELEFONIC LA NR. 021.316.81.98 SAU ON–LINE LA ADRESA  </w:t>
      </w:r>
      <w:hyperlink r:id="rId28" w:history="1">
        <w:r w:rsidRPr="003A4E62">
          <w:rPr>
            <w:rFonts w:ascii="Arial" w:eastAsia="Times New Roman" w:hAnsi="Arial" w:cs="Arial"/>
            <w:b/>
            <w:bCs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camin@unarte.org</w:t>
        </w:r>
      </w:hyperlink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 .  </w:t>
      </w:r>
    </w:p>
    <w:p w14:paraId="6C290649" w14:textId="51B2DBAD" w:rsidR="00CD3115" w:rsidRPr="003A4E62" w:rsidRDefault="00CD3115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ÎN ACEST CAZ CONTRACTELE DE CAZARE SE VOR ÎNCHEIA ÎNCEPÂND CU DATA DE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4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</w:t>
      </w:r>
      <w:r w:rsidR="00583C2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PENTRU ETAPA I </w:t>
      </w:r>
      <w:r w:rsidR="00F762EA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Ș</w:t>
      </w:r>
      <w:r w:rsidR="00583C2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I PERIOADA INTEGRAL</w:t>
      </w:r>
      <w:r w:rsidR="00F762EA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Ă</w:t>
      </w:r>
      <w:r w:rsidR="00583C2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 DE PREGATIRE </w:t>
      </w:r>
      <w:r w:rsidR="00583C2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RESPECTIV</w:t>
      </w:r>
      <w:r w:rsidR="00583C2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07.08.2023 PENTRU ETAPA II DE PREGATIRE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(în limita locurilor disponibile).</w:t>
      </w:r>
    </w:p>
    <w:p w14:paraId="5D9891C0" w14:textId="77777777" w:rsidR="004007CD" w:rsidRPr="003A4E62" w:rsidRDefault="004007CD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4A9B6443" w14:textId="14340D5A" w:rsidR="00517E6D" w:rsidRPr="003A4E62" w:rsidRDefault="00CD3115" w:rsidP="00F762EA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3.CANDIDAȚII CARE VOR OPTA PENTRU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ETAPA I DE PREGĂTIRE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SAU PENTRU PERIOADA INTEGRALĂ DE PREGĂTIRE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(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4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-0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5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="00F762EA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RESPECTIV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="00583C2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24.07.2023-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19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A459D6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),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POT ÎNCHEIA CONTRACTE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LE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ȘI CU ÎNCEPERE DIN DATA DE SÂMBĂTĂ 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2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SAU DUMINICĂ 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DAR NUMAI </w:t>
      </w:r>
      <w:r w:rsidR="005468B2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PENTRU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CEI CARE SE PREZINTĂ PENTRU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SEMNAREA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CONTRACT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ULUI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ÎN PERIOADA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-2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1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LA CĂMIN.                </w:t>
      </w:r>
    </w:p>
    <w:p w14:paraId="7CE3198C" w14:textId="1625FE59" w:rsidR="00CD3115" w:rsidRPr="003A4E62" w:rsidRDefault="00CD3115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            </w:t>
      </w:r>
    </w:p>
    <w:p w14:paraId="2F5819F4" w14:textId="7A6AB267" w:rsidR="00CD3115" w:rsidRPr="003A4E62" w:rsidRDefault="00CD3115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4.PENTRU 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ETAPA II DE PREGĂTIRE (0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7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– 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19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),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CONTRACTELE DE CAZARE SE POT ÎNCHEIA ȘI CU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ÎNCEPERE DIN DATA DE SÂMBĂTĂ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5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SAU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lastRenderedPageBreak/>
        <w:t>DUMINICĂ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6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 DAR NUMAI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PENTRU CEI CARE SE PREZINTĂ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PENTRU SEMNAREA CONTRACTULUI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PÂNĂ PE DATA DE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4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3, LA CĂ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MIN.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    </w:t>
      </w:r>
    </w:p>
    <w:p w14:paraId="4339F58D" w14:textId="77777777" w:rsidR="00517E6D" w:rsidRPr="003A4E62" w:rsidRDefault="00517E6D" w:rsidP="00A41FB1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</w:pPr>
    </w:p>
    <w:p w14:paraId="61E8767D" w14:textId="6A109476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  <w:t>5.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LA CAZAREA ÎN CĂMIN SE VA PREZENTA DOVADA ACHITĂRII TAXEI PENTRU CONTRACTELE CARE ÎNCEP CU DATA DE 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2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SI 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RESPECTIV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5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ȘI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6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 SAU ÎN TERMEN DE 3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(TREI) ZILE DE LA DATA SEMNĂRII CONTRACTULUI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PENTRU CELE CARE SE ÎNCHEIE ÎNCEPÂND CU DATA DE 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4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.07.202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RESPECTIV 0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7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.08.202</w:t>
      </w:r>
      <w:r w:rsidR="000A67F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3</w:t>
      </w:r>
      <w:r w:rsidR="0032483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LA ADMINISTRATORUL CĂMINULUI.</w:t>
      </w:r>
    </w:p>
    <w:p w14:paraId="1DBE7035" w14:textId="77777777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</w:p>
    <w:p w14:paraId="2E41D092" w14:textId="52B29FBA" w:rsidR="00CD3115" w:rsidRPr="003A4E62" w:rsidRDefault="00CD3115" w:rsidP="00A41FB1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Î</w:t>
      </w:r>
      <w:r w:rsidR="00111E7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nscrierea la cămin se face numai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="00111E7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după înscrierea la Cursul de  Pregă</w:t>
      </w:r>
      <w:r w:rsidR="00DB1C2D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tire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="00111E7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ș</w:t>
      </w:r>
      <w:r w:rsidR="00DB1C2D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i </w:t>
      </w:r>
      <w:r w:rsidR="00111E7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după </w:t>
      </w:r>
      <w:r w:rsidR="00DB1C2D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prezenta</w:t>
      </w:r>
      <w:r w:rsidR="00C42C9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re</w:t>
      </w:r>
      <w:r w:rsidR="00DB1C2D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documentel</w:t>
      </w:r>
      <w:r w:rsidR="00C42C98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or</w:t>
      </w:r>
      <w:r w:rsidR="00DB1C2D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solicitate pentru </w:t>
      </w:r>
      <w:r w:rsidR="00111E7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î</w:t>
      </w:r>
      <w:r w:rsidR="00DB1C2D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ncheierea contractului.</w:t>
      </w:r>
    </w:p>
    <w:p w14:paraId="73F6CEB1" w14:textId="77777777" w:rsidR="00F762EA" w:rsidRDefault="003A5B23" w:rsidP="00B13005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Modelul contractului de î</w:t>
      </w:r>
      <w:r w:rsidR="00534FB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nchiriere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pentru perioada de vară</w:t>
      </w:r>
      <w:r w:rsidR="004F40A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se poate gă</w:t>
      </w:r>
      <w:r w:rsidR="004F40A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si pe site-ul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 universității la secțiunea Că</w:t>
      </w:r>
      <w:r w:rsidR="00D6353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min.</w:t>
      </w:r>
      <w:r w:rsidR="00517E6D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   </w:t>
      </w:r>
    </w:p>
    <w:p w14:paraId="30E4355C" w14:textId="29A682DB" w:rsidR="00534FBE" w:rsidRPr="003A4E62" w:rsidRDefault="00517E6D" w:rsidP="00B13005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2DEB38AC" w14:textId="1C3D4A58" w:rsidR="00CD3115" w:rsidRPr="003A4E62" w:rsidRDefault="00D6353E" w:rsidP="00A41FB1">
      <w:pPr>
        <w:shd w:val="clear" w:color="auto" w:fill="FFFFFF" w:themeFill="background1"/>
        <w:spacing w:after="300" w:line="36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DOCUMENTE </w:t>
      </w:r>
      <w:r w:rsidR="00CD3115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NECESARE ÎNSCRIERE CĂMIN:</w:t>
      </w:r>
    </w:p>
    <w:p w14:paraId="33E9EAD6" w14:textId="7D926727" w:rsidR="00CD3115" w:rsidRPr="00F762EA" w:rsidRDefault="00CD3115" w:rsidP="003A4E62">
      <w:pPr>
        <w:numPr>
          <w:ilvl w:val="0"/>
          <w:numId w:val="15"/>
        </w:numPr>
        <w:shd w:val="clear" w:color="auto" w:fill="FFFFFF" w:themeFill="background1"/>
        <w:spacing w:after="0"/>
        <w:ind w:left="851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CARTEA DE IDENTITATE (sau </w:t>
      </w:r>
      <w:r w:rsidR="0096411F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PAȘAPORTUL</w:t>
      </w:r>
      <w:r w:rsidR="00B56DFC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, în cazul cetățenilor străini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)</w:t>
      </w:r>
      <w:r w:rsidR="003A4E62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;</w:t>
      </w:r>
    </w:p>
    <w:p w14:paraId="324E1248" w14:textId="77777777" w:rsidR="003A4E62" w:rsidRPr="00F762EA" w:rsidRDefault="003A4E62" w:rsidP="003A4E62">
      <w:pPr>
        <w:shd w:val="clear" w:color="auto" w:fill="FFFFFF" w:themeFill="background1"/>
        <w:spacing w:after="0"/>
        <w:ind w:left="851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2FE2F11B" w14:textId="644C67DF" w:rsidR="00CD3115" w:rsidRPr="00F762EA" w:rsidRDefault="00CD3115" w:rsidP="00F762E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851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DOVADA  ÎNSCR</w:t>
      </w:r>
      <w:r w:rsidR="0096411F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IERII LA CURSUL DE PREGĂTIRE  (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COPIE E-MAIL CU</w:t>
      </w:r>
      <w:r w:rsid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CONFIRMAREA DE ÎNSCRIERE LA PREGĂTIRE, PRINTAT</w:t>
      </w:r>
      <w:r w:rsidR="003A4E62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Ă</w:t>
      </w:r>
      <w:r w:rsidR="0096411F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 xml:space="preserve"> PE FOAIE A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4)</w:t>
      </w:r>
      <w:r w:rsidR="003A4E62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;</w:t>
      </w:r>
    </w:p>
    <w:p w14:paraId="77EFBDD2" w14:textId="77777777" w:rsidR="003A4E62" w:rsidRPr="00F762EA" w:rsidRDefault="003A4E62" w:rsidP="003A4E6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15979EE9" w14:textId="49CDA32A" w:rsidR="00517E6D" w:rsidRPr="00F762EA" w:rsidRDefault="00B3657A" w:rsidP="00F762EA">
      <w:pPr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709"/>
        </w:tabs>
        <w:spacing w:after="0" w:line="240" w:lineRule="auto"/>
        <w:ind w:left="709" w:hanging="142"/>
        <w:textAlignment w:val="baseline"/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</w:pP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PLATA </w:t>
      </w:r>
      <w:r w:rsidR="00534FB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CONTRACTULUI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97449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DE CAZARE ÎN CĂ</w:t>
      </w:r>
      <w:r w:rsidR="00534FB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MIN</w:t>
      </w:r>
      <w:r w:rsidR="0097449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SE </w:t>
      </w:r>
      <w:r w:rsidR="00534FB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FACE </w:t>
      </w:r>
      <w:r w:rsidR="0097449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Î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N TERMEN DE 3</w:t>
      </w:r>
      <w:r w:rsidR="0097449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(trei)</w:t>
      </w:r>
      <w:r w:rsid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534FB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ZILE DE LA SEMNAREA ACESTUIA</w:t>
      </w:r>
      <w:r w:rsidR="0097449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,</w:t>
      </w:r>
      <w:r w:rsidR="00534FB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97449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INDIFERENT DE DATA DE ÎNCEPERE A CAZĂ</w:t>
      </w:r>
      <w:r w:rsidR="00534FBE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RII</w:t>
      </w:r>
      <w:r w:rsidR="003A4E62" w:rsidRPr="00F762EA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ro-RO"/>
        </w:rPr>
        <w:t>;</w:t>
      </w:r>
    </w:p>
    <w:p w14:paraId="4E3BAEAA" w14:textId="77777777" w:rsidR="003A4E62" w:rsidRPr="003A4E62" w:rsidRDefault="003A4E62" w:rsidP="003A4E6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</w:pPr>
    </w:p>
    <w:p w14:paraId="387FDFB7" w14:textId="2083EC31" w:rsidR="00CD3115" w:rsidRPr="003A4E62" w:rsidRDefault="0094051A" w:rsidP="003A4E62">
      <w:p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Nu se v</w:t>
      </w:r>
      <w:r w:rsidR="0097449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or incheia contracte de cazare în zilele de 22 ș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i 23.07.2023</w:t>
      </w:r>
      <w:r w:rsidR="0097449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, respectiv 05 ș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i 06.08.2023</w:t>
      </w:r>
      <w:r w:rsidR="0097449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, câ</w:t>
      </w:r>
      <w:r w:rsidR="007133B9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nd se </w:t>
      </w:r>
      <w:r w:rsidR="0097449E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vor face cază</w:t>
      </w:r>
      <w:r w:rsidR="007133B9"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>rile.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2E45A5A5" w14:textId="77777777" w:rsidR="0094051A" w:rsidRPr="003A4E62" w:rsidRDefault="0094051A" w:rsidP="00A41FB1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8"/>
          <w:szCs w:val="28"/>
          <w:lang w:val="ro-RO"/>
        </w:rPr>
      </w:pPr>
    </w:p>
    <w:p w14:paraId="304858B9" w14:textId="77777777" w:rsidR="00CD3115" w:rsidRPr="003A4E62" w:rsidRDefault="00CD3115" w:rsidP="003A4E62">
      <w:pPr>
        <w:shd w:val="clear" w:color="auto" w:fill="FFFFFF" w:themeFill="background1"/>
        <w:spacing w:after="0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Pentru informații suplimentare referitoare la cămin:  021/316.81.98 sau la e-mail </w:t>
      </w:r>
      <w:hyperlink r:id="rId29" w:history="1">
        <w:r w:rsidRPr="003A4E62">
          <w:rPr>
            <w:rFonts w:ascii="Arial" w:eastAsia="Times New Roman" w:hAnsi="Arial" w:cs="Arial"/>
            <w:b/>
            <w:bCs/>
            <w:noProof/>
            <w:color w:val="000000" w:themeColor="text1"/>
            <w:sz w:val="24"/>
            <w:szCs w:val="24"/>
            <w:bdr w:val="none" w:sz="0" w:space="0" w:color="auto" w:frame="1"/>
            <w:lang w:val="ro-RO"/>
          </w:rPr>
          <w:t>camin@unarte.org</w:t>
        </w:r>
      </w:hyperlink>
    </w:p>
    <w:p w14:paraId="628088B9" w14:textId="55013841" w:rsidR="00CD3115" w:rsidRPr="003A4E62" w:rsidRDefault="00CD3115" w:rsidP="003A4E62">
      <w:pPr>
        <w:shd w:val="clear" w:color="auto" w:fill="FFFFFF" w:themeFill="background1"/>
        <w:spacing w:after="0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Candidații la pregătire admitere UNArte vară 202</w:t>
      </w:r>
      <w:r w:rsidR="00534FB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3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 care solicită cazare în căminul universității</w:t>
      </w:r>
      <w:r w:rsidR="00F762EA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care nu au împlinit vârsta de 18 ani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la data semnării contractului de cazare, sunt rugați  să vină în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soțiți de unul dintre părinți (tutore legal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), pentru a completa o </w:t>
      </w:r>
      <w:r w:rsidR="00F762EA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</w:t>
      </w:r>
      <w:r w:rsidRPr="003A4E62">
        <w:rPr>
          <w:rFonts w:ascii="Arial" w:eastAsia="Times New Roman" w:hAnsi="Arial" w:cs="Arial"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Declarație de Consimtământ,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prin care își dau acordul ca minorul să semneze și să locuiască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pe perioada pregătirii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în cămin.</w:t>
      </w:r>
    </w:p>
    <w:p w14:paraId="780A010A" w14:textId="019BC97E" w:rsidR="00CD3115" w:rsidRPr="003A4E62" w:rsidRDefault="00CD3115" w:rsidP="003A4E62">
      <w:pPr>
        <w:shd w:val="clear" w:color="auto" w:fill="FFFFFF" w:themeFill="background1"/>
        <w:spacing w:after="300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Părinții sau tutorii trebuie să aibă asupra lor cărțile de identitate și dovada de tutelă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acolo unde este cazul.</w:t>
      </w:r>
    </w:p>
    <w:p w14:paraId="32D6C2B0" w14:textId="32631BEB" w:rsidR="00CD3115" w:rsidRPr="003A4E62" w:rsidRDefault="00CD3115" w:rsidP="00F762EA">
      <w:pPr>
        <w:shd w:val="clear" w:color="auto" w:fill="FFFFFF" w:themeFill="background1"/>
        <w:spacing w:after="0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În cazul când părinții nu pot ajunge la cămin împreună cu solicitantul la cazare, acesta trebuie să aibă asupra lui copie după cartea de identitate a părintelui, dovada de tutelă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acolo unde este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lastRenderedPageBreak/>
        <w:t>cazul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,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și </w:t>
      </w:r>
      <w:r w:rsidRPr="003A4E62">
        <w:rPr>
          <w:rFonts w:ascii="Arial" w:eastAsia="Times New Roman" w:hAnsi="Arial" w:cs="Arial"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Declarația de Consimțământ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pe care o puteți descărca de pe site</w:t>
      </w:r>
      <w:r w:rsidR="002D3B4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-ul universității sectiunea Că</w:t>
      </w:r>
      <w:r w:rsidR="00D6353E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min.</w:t>
      </w:r>
    </w:p>
    <w:p w14:paraId="73F79CB2" w14:textId="1CB63A7C" w:rsidR="00CD3115" w:rsidRPr="003A4E62" w:rsidRDefault="00CD3115" w:rsidP="00F762EA">
      <w:pPr>
        <w:shd w:val="clear" w:color="auto" w:fill="FFFFFF" w:themeFill="background1"/>
        <w:spacing w:after="0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Declarația de Consimțământ</w:t>
      </w: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trebuie completată și semnată de părintele (tutorele) care figurează și în copia actului de identitate.</w:t>
      </w:r>
    </w:p>
    <w:p w14:paraId="1183CEDC" w14:textId="77777777" w:rsidR="00CD3115" w:rsidRPr="003A4E62" w:rsidRDefault="00CD3115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7D4352CB" w14:textId="6EB10802" w:rsidR="00CD3115" w:rsidRDefault="00CD3115" w:rsidP="00A41FB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MODALITĂȚI DE ACHITARE A </w:t>
      </w:r>
      <w:r w:rsidRPr="003A4E62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TAXEI DE CAZARE</w:t>
      </w:r>
    </w:p>
    <w:p w14:paraId="188D33F5" w14:textId="77777777" w:rsidR="003A4E62" w:rsidRPr="003A4E62" w:rsidRDefault="003A4E62" w:rsidP="00A41FB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</w:p>
    <w:p w14:paraId="2DEF8D05" w14:textId="77777777" w:rsidR="00B13005" w:rsidRPr="003A4E62" w:rsidRDefault="00B13005" w:rsidP="00A41FB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1ACC38F3" w14:textId="7864997E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 -</w:t>
      </w:r>
      <w:r w:rsid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Prin virament bancar în contul : </w:t>
      </w:r>
      <w:r w:rsidRPr="00F762EA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  <w:t>RO59TREZ70120F331400XXXX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– </w:t>
      </w:r>
      <w:r w:rsidRPr="00F762EA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  <w:t>Trezoreria sector 1</w:t>
      </w:r>
    </w:p>
    <w:p w14:paraId="5E4FBB2A" w14:textId="25F663EF" w:rsidR="00CD3115" w:rsidRPr="003A4E62" w:rsidRDefault="003A4E62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- </w:t>
      </w:r>
      <w:r w:rsidR="00CD3115"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Prin virament bancar în contul :</w:t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</w:t>
      </w:r>
      <w:r w:rsidR="00CD3115" w:rsidRPr="00F762EA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ro-RO"/>
        </w:rPr>
        <w:t>RO76RNCB0072039062550017 – BCR</w:t>
      </w:r>
    </w:p>
    <w:p w14:paraId="370F160C" w14:textId="46617687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-</w:t>
      </w:r>
      <w:r w:rsid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La ghișeele BCR</w:t>
      </w:r>
    </w:p>
    <w:p w14:paraId="58CDA698" w14:textId="77777777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CU URMĂTOARELE EXPLICAȚII :</w:t>
      </w:r>
    </w:p>
    <w:p w14:paraId="647D060F" w14:textId="77777777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–    Nume /prenume</w:t>
      </w:r>
    </w:p>
    <w:p w14:paraId="2B5E5C6B" w14:textId="77777777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–   CNP</w:t>
      </w:r>
    </w:p>
    <w:p w14:paraId="5E0C4F15" w14:textId="1E13EDB1" w:rsidR="00CD3115" w:rsidRPr="003A4E62" w:rsidRDefault="00CD3115" w:rsidP="00A41FB1">
      <w:pPr>
        <w:shd w:val="clear" w:color="auto" w:fill="FFFFFF" w:themeFill="background1"/>
        <w:spacing w:after="30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–   FELUL TAXEI ACHITATE (CAZARE CĂMIN U.N.Arte) PERIOADA DE CAZARE, </w:t>
      </w:r>
      <w:r w:rsid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 xml:space="preserve">  </w:t>
      </w: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CAMERA.</w:t>
      </w:r>
      <w:bookmarkStart w:id="0" w:name="_GoBack"/>
      <w:bookmarkEnd w:id="0"/>
    </w:p>
    <w:p w14:paraId="47A91C81" w14:textId="77777777" w:rsidR="009F6B95" w:rsidRPr="003A4E62" w:rsidRDefault="009F6B95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</w:p>
    <w:p w14:paraId="1942CD25" w14:textId="7C0F01F6" w:rsidR="00CD3115" w:rsidRDefault="00CD3115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</w:pPr>
      <w:r w:rsidRPr="003A4E6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 </w:t>
      </w:r>
      <w:r w:rsidRPr="003A4E62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 INFORMARE GDPR</w:t>
      </w:r>
    </w:p>
    <w:p w14:paraId="66CB30E7" w14:textId="77777777" w:rsidR="003A4E62" w:rsidRPr="003A4E62" w:rsidRDefault="003A4E62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</w:p>
    <w:p w14:paraId="32C4C93A" w14:textId="111BB75B" w:rsidR="00CD3115" w:rsidRPr="003A4E62" w:rsidRDefault="00CD3115" w:rsidP="00A41FB1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bCs/>
          <w:i/>
          <w:iCs/>
          <w:noProof/>
          <w:color w:val="000000" w:themeColor="text1"/>
          <w:sz w:val="24"/>
          <w:szCs w:val="24"/>
          <w:bdr w:val="none" w:sz="0" w:space="0" w:color="auto" w:frame="1"/>
          <w:lang w:val="ro-RO"/>
        </w:rPr>
        <w:t>Conform cerințelor Regulamentul (UE) 2016/679 a Parlamentului European și al Consiliului din 27 aprilie 2016, pentru protecția persoanelor cu privire la prelucrarea datelor cu caracter personal și libera circulație a acestor date, cu modificările și completările ulterioare, Universitatea Națională de Arte din București are obligația de a administra în condiții de siguranță şi numai pentru scopurile specificate, datele personale care îi sunt furnizate.</w:t>
      </w:r>
    </w:p>
    <w:p w14:paraId="40FF5881" w14:textId="0DB66165" w:rsidR="00AD582B" w:rsidRPr="003A4E62" w:rsidRDefault="00AD582B" w:rsidP="00A41FB1">
      <w:pPr>
        <w:shd w:val="clear" w:color="auto" w:fill="FFFFFF" w:themeFill="background1"/>
        <w:rPr>
          <w:rFonts w:ascii="Arial" w:hAnsi="Arial" w:cs="Arial"/>
          <w:noProof/>
          <w:color w:val="000000" w:themeColor="text1"/>
          <w:lang w:val="ro-RO"/>
        </w:rPr>
      </w:pPr>
    </w:p>
    <w:p w14:paraId="28C32860" w14:textId="77777777" w:rsidR="00B13005" w:rsidRPr="003A4E62" w:rsidRDefault="00B13005" w:rsidP="00A41FB1">
      <w:pPr>
        <w:shd w:val="clear" w:color="auto" w:fill="FFFFFF" w:themeFill="background1"/>
        <w:rPr>
          <w:rFonts w:ascii="Arial" w:hAnsi="Arial" w:cs="Arial"/>
          <w:noProof/>
          <w:color w:val="000000" w:themeColor="text1"/>
          <w:lang w:val="ro-RO"/>
        </w:rPr>
      </w:pPr>
    </w:p>
    <w:p w14:paraId="71F26F9E" w14:textId="56B2A07A" w:rsidR="00AD582B" w:rsidRPr="003A4E62" w:rsidRDefault="00AD582B" w:rsidP="00A41FB1">
      <w:pPr>
        <w:shd w:val="clear" w:color="auto" w:fill="FFFFFF" w:themeFill="background1"/>
        <w:tabs>
          <w:tab w:val="left" w:pos="3330"/>
        </w:tabs>
        <w:jc w:val="center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RECTOR,</w:t>
      </w:r>
    </w:p>
    <w:p w14:paraId="6A33700B" w14:textId="1DC347DB" w:rsidR="00AD582B" w:rsidRPr="003A4E62" w:rsidRDefault="00AD582B" w:rsidP="00A41FB1">
      <w:pPr>
        <w:shd w:val="clear" w:color="auto" w:fill="FFFFFF" w:themeFill="background1"/>
        <w:tabs>
          <w:tab w:val="left" w:pos="3330"/>
        </w:tabs>
        <w:jc w:val="center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</w:pPr>
      <w:r w:rsidRPr="003A4E62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o-RO"/>
        </w:rPr>
        <w:t>Prof. univ. dr. Cătălin Mihai Bălescu</w:t>
      </w:r>
    </w:p>
    <w:sectPr w:rsidR="00AD582B" w:rsidRPr="003A4E62" w:rsidSect="00CB011A">
      <w:headerReference w:type="default" r:id="rId30"/>
      <w:pgSz w:w="12240" w:h="15840"/>
      <w:pgMar w:top="993" w:right="758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2A60" w14:textId="77777777" w:rsidR="00DE1FFC" w:rsidRDefault="00DE1FFC" w:rsidP="004404B4">
      <w:pPr>
        <w:spacing w:after="0" w:line="240" w:lineRule="auto"/>
      </w:pPr>
      <w:r>
        <w:separator/>
      </w:r>
    </w:p>
  </w:endnote>
  <w:endnote w:type="continuationSeparator" w:id="0">
    <w:p w14:paraId="239D69FA" w14:textId="77777777" w:rsidR="00DE1FFC" w:rsidRDefault="00DE1FFC" w:rsidP="0044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E7F8" w14:textId="77777777" w:rsidR="00DE1FFC" w:rsidRDefault="00DE1FFC" w:rsidP="004404B4">
      <w:pPr>
        <w:spacing w:after="0" w:line="240" w:lineRule="auto"/>
      </w:pPr>
      <w:r>
        <w:separator/>
      </w:r>
    </w:p>
  </w:footnote>
  <w:footnote w:type="continuationSeparator" w:id="0">
    <w:p w14:paraId="03DD4F64" w14:textId="77777777" w:rsidR="00DE1FFC" w:rsidRDefault="00DE1FFC" w:rsidP="0044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774120"/>
      <w:docPartObj>
        <w:docPartGallery w:val="Page Numbers (Margins)"/>
        <w:docPartUnique/>
      </w:docPartObj>
    </w:sdtPr>
    <w:sdtEndPr/>
    <w:sdtContent>
      <w:p w14:paraId="313A27F7" w14:textId="77777777" w:rsidR="004404B4" w:rsidRDefault="004404B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E04E1D" wp14:editId="7F21A3B8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2CD58" w14:textId="77777777" w:rsidR="004404B4" w:rsidRDefault="004404B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EE6AF1" w:rsidRPr="00EE6A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E04E1D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BIWpNG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14:paraId="4892CD58" w14:textId="77777777" w:rsidR="004404B4" w:rsidRDefault="004404B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EE6AF1" w:rsidRPr="00EE6A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816"/>
    <w:multiLevelType w:val="multilevel"/>
    <w:tmpl w:val="13F6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57B1C"/>
    <w:multiLevelType w:val="hybridMultilevel"/>
    <w:tmpl w:val="5E2424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310492"/>
    <w:multiLevelType w:val="multilevel"/>
    <w:tmpl w:val="2C38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54FA9"/>
    <w:multiLevelType w:val="multilevel"/>
    <w:tmpl w:val="AF7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12A5F"/>
    <w:multiLevelType w:val="multilevel"/>
    <w:tmpl w:val="83D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43D0E"/>
    <w:multiLevelType w:val="multilevel"/>
    <w:tmpl w:val="001A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F1355"/>
    <w:multiLevelType w:val="multilevel"/>
    <w:tmpl w:val="D1E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A45D1"/>
    <w:multiLevelType w:val="hybridMultilevel"/>
    <w:tmpl w:val="3500D11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44070B42"/>
    <w:multiLevelType w:val="multilevel"/>
    <w:tmpl w:val="405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9044C6"/>
    <w:multiLevelType w:val="hybridMultilevel"/>
    <w:tmpl w:val="2D64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1CF3"/>
    <w:multiLevelType w:val="hybridMultilevel"/>
    <w:tmpl w:val="7A46609C"/>
    <w:lvl w:ilvl="0" w:tplc="04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1" w15:restartNumberingAfterBreak="0">
    <w:nsid w:val="5E4B1E42"/>
    <w:multiLevelType w:val="multilevel"/>
    <w:tmpl w:val="E2D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8D669A"/>
    <w:multiLevelType w:val="multilevel"/>
    <w:tmpl w:val="E67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835C63"/>
    <w:multiLevelType w:val="multilevel"/>
    <w:tmpl w:val="FCA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7105A"/>
    <w:multiLevelType w:val="multilevel"/>
    <w:tmpl w:val="E5F6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92B18"/>
    <w:multiLevelType w:val="multilevel"/>
    <w:tmpl w:val="D7F8F5C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645449"/>
    <w:multiLevelType w:val="multilevel"/>
    <w:tmpl w:val="686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CA13D3"/>
    <w:multiLevelType w:val="multilevel"/>
    <w:tmpl w:val="727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DB7E0A"/>
    <w:multiLevelType w:val="hybridMultilevel"/>
    <w:tmpl w:val="D96A3E32"/>
    <w:lvl w:ilvl="0" w:tplc="38543F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12"/>
  </w:num>
  <w:num w:numId="6">
    <w:abstractNumId w:val="17"/>
  </w:num>
  <w:num w:numId="7">
    <w:abstractNumId w:val="11"/>
  </w:num>
  <w:num w:numId="8">
    <w:abstractNumId w:val="18"/>
  </w:num>
  <w:num w:numId="9">
    <w:abstractNumId w:val="14"/>
  </w:num>
  <w:num w:numId="10">
    <w:abstractNumId w:val="6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6C"/>
    <w:rsid w:val="0002057A"/>
    <w:rsid w:val="00045AAC"/>
    <w:rsid w:val="000A67F8"/>
    <w:rsid w:val="000E2C45"/>
    <w:rsid w:val="0011159F"/>
    <w:rsid w:val="00111E75"/>
    <w:rsid w:val="00135101"/>
    <w:rsid w:val="0013519C"/>
    <w:rsid w:val="001359B7"/>
    <w:rsid w:val="00144093"/>
    <w:rsid w:val="00150C5A"/>
    <w:rsid w:val="001B5721"/>
    <w:rsid w:val="001D4F9C"/>
    <w:rsid w:val="00273A92"/>
    <w:rsid w:val="00280CD1"/>
    <w:rsid w:val="00291310"/>
    <w:rsid w:val="002D3B4E"/>
    <w:rsid w:val="002E36D0"/>
    <w:rsid w:val="00324838"/>
    <w:rsid w:val="00334258"/>
    <w:rsid w:val="0033652D"/>
    <w:rsid w:val="0035028C"/>
    <w:rsid w:val="00374114"/>
    <w:rsid w:val="0037520A"/>
    <w:rsid w:val="00384BEE"/>
    <w:rsid w:val="003A4E62"/>
    <w:rsid w:val="003A5B23"/>
    <w:rsid w:val="003E0171"/>
    <w:rsid w:val="003E538B"/>
    <w:rsid w:val="003E6AB7"/>
    <w:rsid w:val="004007CD"/>
    <w:rsid w:val="004404B4"/>
    <w:rsid w:val="00451171"/>
    <w:rsid w:val="00453492"/>
    <w:rsid w:val="004B3718"/>
    <w:rsid w:val="004F40AE"/>
    <w:rsid w:val="004F43B8"/>
    <w:rsid w:val="0050664F"/>
    <w:rsid w:val="005168C3"/>
    <w:rsid w:val="00517E6D"/>
    <w:rsid w:val="00526498"/>
    <w:rsid w:val="00534FBE"/>
    <w:rsid w:val="0054250E"/>
    <w:rsid w:val="005468B2"/>
    <w:rsid w:val="00567C86"/>
    <w:rsid w:val="00582551"/>
    <w:rsid w:val="00583C2E"/>
    <w:rsid w:val="00596C11"/>
    <w:rsid w:val="005B68C3"/>
    <w:rsid w:val="005D1237"/>
    <w:rsid w:val="0060090F"/>
    <w:rsid w:val="00617ACE"/>
    <w:rsid w:val="00632D89"/>
    <w:rsid w:val="0063609C"/>
    <w:rsid w:val="0064556C"/>
    <w:rsid w:val="006836B7"/>
    <w:rsid w:val="006B6B9B"/>
    <w:rsid w:val="006E2BD1"/>
    <w:rsid w:val="006F0A19"/>
    <w:rsid w:val="007133B9"/>
    <w:rsid w:val="0072753F"/>
    <w:rsid w:val="007753E9"/>
    <w:rsid w:val="007C2011"/>
    <w:rsid w:val="007D5FE9"/>
    <w:rsid w:val="007E0E42"/>
    <w:rsid w:val="007F45ED"/>
    <w:rsid w:val="00805911"/>
    <w:rsid w:val="008D230F"/>
    <w:rsid w:val="008F60E1"/>
    <w:rsid w:val="009354D6"/>
    <w:rsid w:val="00935FB7"/>
    <w:rsid w:val="0094051A"/>
    <w:rsid w:val="0096411F"/>
    <w:rsid w:val="0097449E"/>
    <w:rsid w:val="00985E56"/>
    <w:rsid w:val="009B38C7"/>
    <w:rsid w:val="009F0B57"/>
    <w:rsid w:val="009F3E9D"/>
    <w:rsid w:val="009F6B95"/>
    <w:rsid w:val="00A20AEA"/>
    <w:rsid w:val="00A41FB1"/>
    <w:rsid w:val="00A459D6"/>
    <w:rsid w:val="00AB52D9"/>
    <w:rsid w:val="00AB6C32"/>
    <w:rsid w:val="00AD582B"/>
    <w:rsid w:val="00AE0592"/>
    <w:rsid w:val="00AF417D"/>
    <w:rsid w:val="00B13005"/>
    <w:rsid w:val="00B158A5"/>
    <w:rsid w:val="00B159F5"/>
    <w:rsid w:val="00B3657A"/>
    <w:rsid w:val="00B56DFC"/>
    <w:rsid w:val="00B653F0"/>
    <w:rsid w:val="00B819CC"/>
    <w:rsid w:val="00B974F3"/>
    <w:rsid w:val="00BA7F34"/>
    <w:rsid w:val="00BF6661"/>
    <w:rsid w:val="00C42C98"/>
    <w:rsid w:val="00C609B7"/>
    <w:rsid w:val="00CB011A"/>
    <w:rsid w:val="00CB2621"/>
    <w:rsid w:val="00CD3115"/>
    <w:rsid w:val="00CE629D"/>
    <w:rsid w:val="00D53067"/>
    <w:rsid w:val="00D6353E"/>
    <w:rsid w:val="00D66D1A"/>
    <w:rsid w:val="00D75001"/>
    <w:rsid w:val="00D84BB9"/>
    <w:rsid w:val="00DA52CA"/>
    <w:rsid w:val="00DB16C5"/>
    <w:rsid w:val="00DB1C2D"/>
    <w:rsid w:val="00DB1F2C"/>
    <w:rsid w:val="00DD54DB"/>
    <w:rsid w:val="00DE1FFC"/>
    <w:rsid w:val="00E872DD"/>
    <w:rsid w:val="00E921ED"/>
    <w:rsid w:val="00EE561D"/>
    <w:rsid w:val="00EE6AF1"/>
    <w:rsid w:val="00F01870"/>
    <w:rsid w:val="00F05A7A"/>
    <w:rsid w:val="00F762EA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6AEE"/>
  <w15:docId w15:val="{3150270C-F2A1-4E8B-A7B8-FF24B5A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B4"/>
  </w:style>
  <w:style w:type="paragraph" w:styleId="Footer">
    <w:name w:val="footer"/>
    <w:basedOn w:val="Normal"/>
    <w:link w:val="FooterChar"/>
    <w:uiPriority w:val="99"/>
    <w:unhideWhenUsed/>
    <w:rsid w:val="0044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B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2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3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1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5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3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7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5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05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59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99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78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32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01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33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46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5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3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0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74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4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2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43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4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erepregatire@unarte.org" TargetMode="External"/><Relationship Id="rId13" Type="http://schemas.openxmlformats.org/officeDocument/2006/relationships/hyperlink" Target="https://unarte.org/departamente/pictura/" TargetMode="External"/><Relationship Id="rId18" Type="http://schemas.openxmlformats.org/officeDocument/2006/relationships/hyperlink" Target="https://unarte.org/departamente/moda/" TargetMode="External"/><Relationship Id="rId26" Type="http://schemas.openxmlformats.org/officeDocument/2006/relationships/hyperlink" Target="https://unarte.org/departamente/scenograf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arte.org/departamente/moda/" TargetMode="External"/><Relationship Id="rId7" Type="http://schemas.openxmlformats.org/officeDocument/2006/relationships/hyperlink" Target="mailto:inscrierepregatire@unarte.org" TargetMode="External"/><Relationship Id="rId12" Type="http://schemas.openxmlformats.org/officeDocument/2006/relationships/hyperlink" Target="https://unarte.org/departamente/sculptura/" TargetMode="External"/><Relationship Id="rId17" Type="http://schemas.openxmlformats.org/officeDocument/2006/relationships/hyperlink" Target="https://unarte.org/departamente/arta-murala/" TargetMode="External"/><Relationship Id="rId25" Type="http://schemas.openxmlformats.org/officeDocument/2006/relationships/hyperlink" Target="https://unarte.org/departamente/pedagogia-arte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arte.org/departamente/pictura/" TargetMode="External"/><Relationship Id="rId20" Type="http://schemas.openxmlformats.org/officeDocument/2006/relationships/hyperlink" Target="https://unarte.org/departamente/moda/" TargetMode="External"/><Relationship Id="rId29" Type="http://schemas.openxmlformats.org/officeDocument/2006/relationships/hyperlink" Target="mailto:camin@unart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arte.org/departamente/pictura/" TargetMode="External"/><Relationship Id="rId24" Type="http://schemas.openxmlformats.org/officeDocument/2006/relationships/hyperlink" Target="https://unarte.org/departamente/design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narte.org/departamente/foto-video/" TargetMode="External"/><Relationship Id="rId23" Type="http://schemas.openxmlformats.org/officeDocument/2006/relationships/hyperlink" Target="https://unarte.org/departamente/moda/" TargetMode="External"/><Relationship Id="rId28" Type="http://schemas.openxmlformats.org/officeDocument/2006/relationships/hyperlink" Target="mailto:camin@unarte.org" TargetMode="External"/><Relationship Id="rId10" Type="http://schemas.openxmlformats.org/officeDocument/2006/relationships/hyperlink" Target="https://unarte.org/departamente/grafica/" TargetMode="External"/><Relationship Id="rId19" Type="http://schemas.openxmlformats.org/officeDocument/2006/relationships/hyperlink" Target="https://unarte.org/departamente/textil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arte.org/departamente/pictura/" TargetMode="External"/><Relationship Id="rId14" Type="http://schemas.openxmlformats.org/officeDocument/2006/relationships/hyperlink" Target="https://unarte.org/departamente/pedagogia-artei/" TargetMode="External"/><Relationship Id="rId22" Type="http://schemas.openxmlformats.org/officeDocument/2006/relationships/hyperlink" Target="https://unarte.org/departamente/ceramica-sticla-metal/" TargetMode="External"/><Relationship Id="rId27" Type="http://schemas.openxmlformats.org/officeDocument/2006/relationships/hyperlink" Target="https://unarte.org/departamente/moda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...</cp:lastModifiedBy>
  <cp:revision>9</cp:revision>
  <cp:lastPrinted>2023-06-07T13:01:00Z</cp:lastPrinted>
  <dcterms:created xsi:type="dcterms:W3CDTF">2023-06-07T12:55:00Z</dcterms:created>
  <dcterms:modified xsi:type="dcterms:W3CDTF">2023-06-08T04:38:00Z</dcterms:modified>
</cp:coreProperties>
</file>